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C3" w:rsidRPr="007B5904" w:rsidRDefault="009F3E96" w:rsidP="007B5904">
      <w:pPr>
        <w:ind w:firstLine="0"/>
        <w:rPr>
          <w:rFonts w:ascii="Arial" w:hAnsi="Arial" w:cs="Arial"/>
          <w:sz w:val="24"/>
          <w:szCs w:val="24"/>
        </w:rPr>
      </w:pPr>
      <w:r>
        <w:rPr>
          <w:noProof/>
          <w:lang w:eastAsia="fr-FR"/>
        </w:rPr>
        <w:drawing>
          <wp:anchor distT="0" distB="0" distL="114300" distR="114300" simplePos="0" relativeHeight="251659264" behindDoc="0" locked="0" layoutInCell="1" allowOverlap="1" wp14:anchorId="31752C65" wp14:editId="464929EA">
            <wp:simplePos x="0" y="0"/>
            <wp:positionH relativeFrom="page">
              <wp:posOffset>899795</wp:posOffset>
            </wp:positionH>
            <wp:positionV relativeFrom="page">
              <wp:posOffset>1077595</wp:posOffset>
            </wp:positionV>
            <wp:extent cx="1057275" cy="885825"/>
            <wp:effectExtent l="0" t="0" r="0" b="9525"/>
            <wp:wrapTight wrapText="bothSides">
              <wp:wrapPolygon edited="0">
                <wp:start x="9341" y="0"/>
                <wp:lineTo x="4670" y="6039"/>
                <wp:lineTo x="3114" y="11613"/>
                <wp:lineTo x="4281" y="14865"/>
                <wp:lineTo x="8951" y="21368"/>
                <wp:lineTo x="9341" y="21368"/>
                <wp:lineTo x="11676" y="21368"/>
                <wp:lineTo x="12065" y="21368"/>
                <wp:lineTo x="17124" y="14865"/>
                <wp:lineTo x="18681" y="10684"/>
                <wp:lineTo x="16735" y="8361"/>
                <wp:lineTo x="16735" y="6039"/>
                <wp:lineTo x="11676" y="0"/>
                <wp:lineTo x="9341" y="0"/>
              </wp:wrapPolygon>
            </wp:wrapTight>
            <wp:docPr id="2" name="Image 2" descr="A2DRC4"/>
            <wp:cNvGraphicFramePr/>
            <a:graphic xmlns:a="http://schemas.openxmlformats.org/drawingml/2006/main">
              <a:graphicData uri="http://schemas.openxmlformats.org/drawingml/2006/picture">
                <pic:pic xmlns:pic="http://schemas.openxmlformats.org/drawingml/2006/picture">
                  <pic:nvPicPr>
                    <pic:cNvPr id="2" name="Image 2" descr="A2DRC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anchor>
        </w:drawing>
      </w:r>
      <w:r>
        <w:rPr>
          <w:rFonts w:ascii="Arial" w:hAnsi="Arial" w:cs="Arial"/>
          <w:sz w:val="24"/>
          <w:szCs w:val="24"/>
        </w:rPr>
        <w:tab/>
      </w:r>
      <w:r>
        <w:rPr>
          <w:rFonts w:ascii="Arial" w:hAnsi="Arial" w:cs="Arial"/>
          <w:sz w:val="24"/>
          <w:szCs w:val="24"/>
        </w:rPr>
        <w:tab/>
      </w:r>
      <w:r w:rsidR="00FD17FB" w:rsidRPr="007B5904">
        <w:rPr>
          <w:rFonts w:ascii="Arial" w:hAnsi="Arial" w:cs="Arial"/>
          <w:sz w:val="24"/>
          <w:szCs w:val="24"/>
        </w:rPr>
        <w:tab/>
      </w:r>
      <w:r w:rsidR="00FD17FB" w:rsidRPr="007B5904">
        <w:rPr>
          <w:rFonts w:ascii="Arial" w:hAnsi="Arial" w:cs="Arial"/>
          <w:sz w:val="24"/>
          <w:szCs w:val="24"/>
        </w:rPr>
        <w:tab/>
      </w:r>
      <w:r w:rsidR="00FD17FB" w:rsidRPr="007B5904">
        <w:rPr>
          <w:rFonts w:ascii="Arial" w:hAnsi="Arial" w:cs="Arial"/>
          <w:sz w:val="24"/>
          <w:szCs w:val="24"/>
        </w:rPr>
        <w:tab/>
      </w:r>
      <w:r w:rsidR="00FD17FB" w:rsidRPr="007B5904">
        <w:rPr>
          <w:rFonts w:ascii="Arial" w:hAnsi="Arial" w:cs="Arial"/>
          <w:sz w:val="24"/>
          <w:szCs w:val="24"/>
        </w:rPr>
        <w:tab/>
      </w:r>
      <w:r w:rsidR="00FD17FB" w:rsidRPr="007B5904">
        <w:rPr>
          <w:rFonts w:ascii="Arial" w:hAnsi="Arial" w:cs="Arial"/>
          <w:sz w:val="24"/>
          <w:szCs w:val="24"/>
        </w:rPr>
        <w:tab/>
      </w:r>
      <w:r w:rsidR="00FD17FB" w:rsidRPr="007B5904">
        <w:rPr>
          <w:rFonts w:ascii="Arial" w:hAnsi="Arial" w:cs="Arial"/>
          <w:sz w:val="24"/>
          <w:szCs w:val="24"/>
        </w:rPr>
        <w:tab/>
        <w:t>Toulouse le 17 juillet 2024</w:t>
      </w:r>
    </w:p>
    <w:p w:rsidR="007B5904" w:rsidRPr="007B5904" w:rsidRDefault="007B5904">
      <w:pPr>
        <w:rPr>
          <w:rFonts w:ascii="Arial" w:hAnsi="Arial" w:cs="Arial"/>
          <w:sz w:val="24"/>
          <w:szCs w:val="24"/>
        </w:rPr>
      </w:pPr>
    </w:p>
    <w:p w:rsidR="007B5904" w:rsidRDefault="007B5904" w:rsidP="007B5904">
      <w:pPr>
        <w:ind w:firstLine="0"/>
        <w:rPr>
          <w:rFonts w:ascii="Arial" w:hAnsi="Arial" w:cs="Arial"/>
          <w:sz w:val="24"/>
          <w:szCs w:val="24"/>
        </w:rPr>
      </w:pPr>
    </w:p>
    <w:p w:rsidR="009F3E96" w:rsidRDefault="009F3E96" w:rsidP="007B5904">
      <w:pPr>
        <w:ind w:firstLine="0"/>
        <w:rPr>
          <w:rFonts w:ascii="Arial" w:hAnsi="Arial" w:cs="Arial"/>
          <w:sz w:val="24"/>
          <w:szCs w:val="24"/>
        </w:rPr>
      </w:pPr>
    </w:p>
    <w:p w:rsidR="009F3E96" w:rsidRDefault="009F3E96" w:rsidP="007B5904">
      <w:pPr>
        <w:ind w:firstLine="0"/>
        <w:rPr>
          <w:rFonts w:ascii="Arial" w:hAnsi="Arial" w:cs="Arial"/>
          <w:sz w:val="24"/>
          <w:szCs w:val="24"/>
        </w:rPr>
      </w:pPr>
    </w:p>
    <w:p w:rsidR="009F3E96" w:rsidRDefault="009F3E96" w:rsidP="007B5904">
      <w:pPr>
        <w:ind w:firstLine="0"/>
        <w:rPr>
          <w:rFonts w:ascii="Arial" w:hAnsi="Arial" w:cs="Arial"/>
          <w:sz w:val="24"/>
          <w:szCs w:val="24"/>
        </w:rPr>
      </w:pPr>
    </w:p>
    <w:p w:rsidR="009F3E96" w:rsidRDefault="009F3E96" w:rsidP="007B5904">
      <w:pPr>
        <w:ind w:firstLine="0"/>
        <w:rPr>
          <w:rFonts w:ascii="Arial" w:hAnsi="Arial" w:cs="Arial"/>
          <w:sz w:val="24"/>
          <w:szCs w:val="24"/>
        </w:rPr>
      </w:pPr>
      <w:bookmarkStart w:id="0" w:name="_GoBack"/>
      <w:bookmarkEnd w:id="0"/>
    </w:p>
    <w:p w:rsidR="007B5904" w:rsidRDefault="007B5904" w:rsidP="007B5904">
      <w:pPr>
        <w:ind w:firstLine="0"/>
        <w:rPr>
          <w:rFonts w:ascii="Arial" w:hAnsi="Arial" w:cs="Arial"/>
          <w:sz w:val="24"/>
          <w:szCs w:val="24"/>
        </w:rPr>
      </w:pPr>
      <w:r w:rsidRPr="007B5904">
        <w:rPr>
          <w:rFonts w:ascii="Arial" w:hAnsi="Arial" w:cs="Arial"/>
          <w:sz w:val="24"/>
          <w:szCs w:val="24"/>
          <w:u w:val="single"/>
        </w:rPr>
        <w:t>Objet</w:t>
      </w:r>
      <w:r>
        <w:rPr>
          <w:rFonts w:ascii="Arial" w:hAnsi="Arial" w:cs="Arial"/>
          <w:sz w:val="24"/>
          <w:szCs w:val="24"/>
        </w:rPr>
        <w:t> : L’Actualité Sociale</w:t>
      </w:r>
    </w:p>
    <w:p w:rsidR="007B5904" w:rsidRDefault="007B5904" w:rsidP="007B5904">
      <w:pPr>
        <w:ind w:firstLine="0"/>
        <w:rPr>
          <w:rFonts w:ascii="Arial" w:hAnsi="Arial" w:cs="Arial"/>
          <w:sz w:val="24"/>
          <w:szCs w:val="24"/>
        </w:rPr>
      </w:pPr>
    </w:p>
    <w:p w:rsidR="007B5904" w:rsidRDefault="007B5904" w:rsidP="007B5904">
      <w:pPr>
        <w:ind w:firstLine="0"/>
        <w:rPr>
          <w:rFonts w:ascii="Arial" w:hAnsi="Arial" w:cs="Arial"/>
          <w:sz w:val="24"/>
          <w:szCs w:val="24"/>
        </w:rPr>
      </w:pPr>
      <w:r w:rsidRPr="00DE3E95">
        <w:rPr>
          <w:rFonts w:ascii="Arial" w:hAnsi="Arial" w:cs="Arial"/>
          <w:sz w:val="24"/>
          <w:szCs w:val="24"/>
          <w:u w:val="single"/>
        </w:rPr>
        <w:t>Les Echos 2 juillet 2024</w:t>
      </w:r>
      <w:r>
        <w:rPr>
          <w:rFonts w:ascii="Arial" w:hAnsi="Arial" w:cs="Arial"/>
          <w:sz w:val="24"/>
          <w:szCs w:val="24"/>
        </w:rPr>
        <w:t> : Les représentants des artisans, commerçants et professions libérales appellent le gouvernement en sursis, à publier rapidement un décret ouvrant la voie à une amélioration des droits à la retraite des indépendants.</w:t>
      </w:r>
    </w:p>
    <w:p w:rsidR="007B5904" w:rsidRDefault="007B5904" w:rsidP="007B5904">
      <w:pPr>
        <w:ind w:firstLine="0"/>
        <w:rPr>
          <w:rFonts w:ascii="Arial" w:hAnsi="Arial" w:cs="Arial"/>
          <w:sz w:val="24"/>
          <w:szCs w:val="24"/>
        </w:rPr>
      </w:pPr>
    </w:p>
    <w:p w:rsidR="007B5904" w:rsidRDefault="00DE3E95" w:rsidP="007B5904">
      <w:pPr>
        <w:ind w:firstLine="0"/>
        <w:rPr>
          <w:rFonts w:ascii="Arial" w:hAnsi="Arial" w:cs="Arial"/>
          <w:sz w:val="24"/>
          <w:szCs w:val="24"/>
        </w:rPr>
      </w:pPr>
      <w:r w:rsidRPr="00315544">
        <w:rPr>
          <w:rFonts w:ascii="Arial" w:hAnsi="Arial" w:cs="Arial"/>
          <w:sz w:val="24"/>
          <w:szCs w:val="24"/>
          <w:u w:val="single"/>
        </w:rPr>
        <w:t>Le Média Social 4 juillet 2024</w:t>
      </w:r>
      <w:r>
        <w:rPr>
          <w:rFonts w:ascii="Arial" w:hAnsi="Arial" w:cs="Arial"/>
          <w:sz w:val="24"/>
          <w:szCs w:val="24"/>
        </w:rPr>
        <w:t xml:space="preserve"> : L’ANAP (Agence Nationale de la Performance Sanitaire et Médico-Sociale) et la CNASA (Caisse Nationale de Solidarité pour l’Autonomie) proposent un nouvel outil pour bâtir un projet immobilier d’EHPAD. Cet outil se présente sous la forme d’un module numérique permettant de définir et de visualiser directement le « dimensionnement surfacique » et organisationnel du projet immobilier. Il intègre les « éléments clés de transformation de l’offre pour les personnes âgées » dont les nouveaux modes d’accompagnements comme les services polyvalents d’aide et de soins à domicile (SPASAD), plateforme d’accompagnement et de </w:t>
      </w:r>
      <w:proofErr w:type="spellStart"/>
      <w:r w:rsidR="00AE22F6">
        <w:rPr>
          <w:rFonts w:ascii="Arial" w:hAnsi="Arial" w:cs="Arial"/>
          <w:sz w:val="24"/>
          <w:szCs w:val="24"/>
        </w:rPr>
        <w:t>répit</w:t>
      </w:r>
      <w:proofErr w:type="gramStart"/>
      <w:r w:rsidR="00AE22F6">
        <w:rPr>
          <w:rFonts w:ascii="Arial" w:hAnsi="Arial" w:cs="Arial"/>
          <w:sz w:val="24"/>
          <w:szCs w:val="24"/>
        </w:rPr>
        <w:t>,tiers</w:t>
      </w:r>
      <w:proofErr w:type="spellEnd"/>
      <w:proofErr w:type="gramEnd"/>
      <w:r>
        <w:rPr>
          <w:rFonts w:ascii="Arial" w:hAnsi="Arial" w:cs="Arial"/>
          <w:sz w:val="24"/>
          <w:szCs w:val="24"/>
        </w:rPr>
        <w:t xml:space="preserve"> lieux.</w:t>
      </w:r>
    </w:p>
    <w:p w:rsidR="00DE3E95" w:rsidRDefault="00DE3E95" w:rsidP="007B5904">
      <w:pPr>
        <w:ind w:firstLine="0"/>
        <w:rPr>
          <w:rFonts w:ascii="Arial" w:hAnsi="Arial" w:cs="Arial"/>
          <w:sz w:val="24"/>
          <w:szCs w:val="24"/>
        </w:rPr>
      </w:pPr>
    </w:p>
    <w:p w:rsidR="00DE3E95" w:rsidRDefault="00DE3E95" w:rsidP="007B5904">
      <w:pPr>
        <w:ind w:firstLine="0"/>
        <w:rPr>
          <w:rFonts w:ascii="Arial" w:hAnsi="Arial" w:cs="Arial"/>
          <w:sz w:val="24"/>
          <w:szCs w:val="24"/>
        </w:rPr>
      </w:pPr>
      <w:r w:rsidRPr="00CD409E">
        <w:rPr>
          <w:rFonts w:ascii="Arial" w:hAnsi="Arial" w:cs="Arial"/>
          <w:sz w:val="24"/>
          <w:szCs w:val="24"/>
          <w:u w:val="single"/>
        </w:rPr>
        <w:t>ASH 16 juillet 2024</w:t>
      </w:r>
      <w:r>
        <w:rPr>
          <w:rFonts w:ascii="Arial" w:hAnsi="Arial" w:cs="Arial"/>
          <w:sz w:val="24"/>
          <w:szCs w:val="24"/>
        </w:rPr>
        <w:t xml:space="preserve"> : La FEHAP (Fédération des établissements Hospitaliers et d’Aide à la </w:t>
      </w:r>
      <w:r w:rsidR="00902DC6">
        <w:rPr>
          <w:rFonts w:ascii="Arial" w:hAnsi="Arial" w:cs="Arial"/>
          <w:sz w:val="24"/>
          <w:szCs w:val="24"/>
        </w:rPr>
        <w:t xml:space="preserve">Personnes </w:t>
      </w:r>
      <w:r>
        <w:rPr>
          <w:rFonts w:ascii="Arial" w:hAnsi="Arial" w:cs="Arial"/>
          <w:sz w:val="24"/>
          <w:szCs w:val="24"/>
        </w:rPr>
        <w:t>P</w:t>
      </w:r>
      <w:r w:rsidR="00CD409E">
        <w:rPr>
          <w:rFonts w:ascii="Arial" w:hAnsi="Arial" w:cs="Arial"/>
          <w:sz w:val="24"/>
          <w:szCs w:val="24"/>
        </w:rPr>
        <w:t>rivés Solidaires)</w:t>
      </w:r>
      <w:r>
        <w:rPr>
          <w:rFonts w:ascii="Arial" w:hAnsi="Arial" w:cs="Arial"/>
          <w:sz w:val="24"/>
          <w:szCs w:val="24"/>
        </w:rPr>
        <w:t xml:space="preserve"> </w:t>
      </w:r>
      <w:r w:rsidR="00CD409E">
        <w:rPr>
          <w:rFonts w:ascii="Arial" w:hAnsi="Arial" w:cs="Arial"/>
          <w:sz w:val="24"/>
          <w:szCs w:val="24"/>
        </w:rPr>
        <w:t>met en scène l’impensable, brader, sous la forme de fausses annonces, ses lieux, ses équipements, ses professionnels – d’une fausse annonce …. Pour une vraie cause », révèle la FEHAP qui lance cette campagne percutante pour dénoncer l’immobilisme des Pouvoirs Publics en matière d’accompagnement du grand âge. Le manifeste de la FEHAP : « Réveillons-nous », « battons-nous » et « mobilisons-nous » !</w:t>
      </w:r>
    </w:p>
    <w:p w:rsidR="00CD409E" w:rsidRDefault="00CD409E" w:rsidP="007B5904">
      <w:pPr>
        <w:ind w:firstLine="0"/>
        <w:rPr>
          <w:rFonts w:ascii="Arial" w:hAnsi="Arial" w:cs="Arial"/>
          <w:sz w:val="24"/>
          <w:szCs w:val="24"/>
        </w:rPr>
      </w:pPr>
    </w:p>
    <w:p w:rsidR="00CD409E" w:rsidRDefault="00CD409E" w:rsidP="007B5904">
      <w:pPr>
        <w:ind w:firstLine="0"/>
        <w:rPr>
          <w:rFonts w:ascii="Arial" w:hAnsi="Arial" w:cs="Arial"/>
          <w:sz w:val="24"/>
          <w:szCs w:val="24"/>
        </w:rPr>
      </w:pPr>
      <w:r w:rsidRPr="00315544">
        <w:rPr>
          <w:rFonts w:ascii="Arial" w:hAnsi="Arial" w:cs="Arial"/>
          <w:sz w:val="24"/>
          <w:szCs w:val="24"/>
          <w:u w:val="single"/>
        </w:rPr>
        <w:t>ASH 15 juillet 2024</w:t>
      </w:r>
      <w:r>
        <w:rPr>
          <w:rFonts w:ascii="Arial" w:hAnsi="Arial" w:cs="Arial"/>
          <w:sz w:val="24"/>
          <w:szCs w:val="24"/>
        </w:rPr>
        <w:t> : 3 décrets et un arrêté ont défini les modalités afin d’aider financièrement à la mise en place d’une stratégie de lutte contre la perte d’autonomie des personnes âgées et la situation de handicap.</w:t>
      </w:r>
    </w:p>
    <w:p w:rsidR="00CD409E" w:rsidRDefault="00CD409E" w:rsidP="007B5904">
      <w:pPr>
        <w:ind w:firstLine="0"/>
        <w:rPr>
          <w:rFonts w:ascii="Arial" w:hAnsi="Arial" w:cs="Arial"/>
          <w:sz w:val="24"/>
          <w:szCs w:val="24"/>
        </w:rPr>
      </w:pPr>
    </w:p>
    <w:p w:rsidR="00CD409E" w:rsidRDefault="00315544" w:rsidP="007B5904">
      <w:pPr>
        <w:ind w:firstLine="0"/>
        <w:rPr>
          <w:rFonts w:ascii="Arial" w:hAnsi="Arial" w:cs="Arial"/>
          <w:sz w:val="24"/>
          <w:szCs w:val="24"/>
        </w:rPr>
      </w:pPr>
      <w:r w:rsidRPr="003960DC">
        <w:rPr>
          <w:rFonts w:ascii="Arial" w:hAnsi="Arial" w:cs="Arial"/>
          <w:sz w:val="24"/>
          <w:szCs w:val="24"/>
          <w:u w:val="single"/>
        </w:rPr>
        <w:t>Les Echos 16 juillet 2024</w:t>
      </w:r>
      <w:r>
        <w:rPr>
          <w:rFonts w:ascii="Arial" w:hAnsi="Arial" w:cs="Arial"/>
          <w:sz w:val="24"/>
          <w:szCs w:val="24"/>
        </w:rPr>
        <w:t xml:space="preserve"> : Les écarts d’espérance de vie entre cadres et ouvriers persistent. Les cadres vivent toujours plus longtemps que les ouvriers d’après une étude publiée ce mardi par l’INSEE. Et l’espérance de vie augmente en fonction du niveau du diplôme </w:t>
      </w:r>
      <w:r w:rsidR="003960DC">
        <w:rPr>
          <w:rFonts w:ascii="Arial" w:hAnsi="Arial" w:cs="Arial"/>
          <w:sz w:val="24"/>
          <w:szCs w:val="24"/>
        </w:rPr>
        <w:t>obtenu.</w:t>
      </w:r>
    </w:p>
    <w:p w:rsidR="00FC1CBD" w:rsidRDefault="00FC1CBD" w:rsidP="007B5904">
      <w:pPr>
        <w:ind w:firstLine="0"/>
        <w:rPr>
          <w:rFonts w:ascii="Arial" w:hAnsi="Arial" w:cs="Arial"/>
          <w:sz w:val="24"/>
          <w:szCs w:val="24"/>
        </w:rPr>
      </w:pPr>
    </w:p>
    <w:p w:rsidR="00FC1CBD" w:rsidRDefault="00FC1CBD" w:rsidP="007B5904">
      <w:pPr>
        <w:ind w:firstLine="0"/>
        <w:rPr>
          <w:rFonts w:ascii="Arial" w:hAnsi="Arial" w:cs="Arial"/>
          <w:sz w:val="24"/>
          <w:szCs w:val="24"/>
        </w:rPr>
      </w:pPr>
      <w:r w:rsidRPr="00FC1CBD">
        <w:rPr>
          <w:rFonts w:ascii="Arial" w:hAnsi="Arial" w:cs="Arial"/>
          <w:sz w:val="24"/>
          <w:szCs w:val="24"/>
          <w:u w:val="single"/>
        </w:rPr>
        <w:t>Les Echos 15 juillet 2024 :</w:t>
      </w:r>
      <w:r>
        <w:rPr>
          <w:rFonts w:ascii="Arial" w:hAnsi="Arial" w:cs="Arial"/>
          <w:sz w:val="24"/>
          <w:szCs w:val="24"/>
        </w:rPr>
        <w:t xml:space="preserve"> Considérons que le système des retraites sera durablement déficitaire, un comité d’experts auprès du Premier Ministre évoque plusieurs pistes pour redresser la barre.</w:t>
      </w:r>
    </w:p>
    <w:p w:rsidR="00FC1CBD" w:rsidRPr="00FC1CBD" w:rsidRDefault="00FC1CBD" w:rsidP="007B5904">
      <w:pPr>
        <w:ind w:firstLine="0"/>
        <w:rPr>
          <w:rFonts w:ascii="Arial" w:hAnsi="Arial" w:cs="Arial"/>
          <w:sz w:val="24"/>
          <w:szCs w:val="24"/>
          <w:u w:val="single"/>
        </w:rPr>
      </w:pPr>
    </w:p>
    <w:p w:rsidR="00FC1CBD" w:rsidRDefault="00FC1CBD" w:rsidP="007B5904">
      <w:pPr>
        <w:ind w:firstLine="0"/>
        <w:rPr>
          <w:rFonts w:ascii="Arial" w:hAnsi="Arial" w:cs="Arial"/>
          <w:sz w:val="24"/>
          <w:szCs w:val="24"/>
        </w:rPr>
      </w:pPr>
      <w:r w:rsidRPr="00FC1CBD">
        <w:rPr>
          <w:rFonts w:ascii="Arial" w:hAnsi="Arial" w:cs="Arial"/>
          <w:sz w:val="24"/>
          <w:szCs w:val="24"/>
          <w:u w:val="single"/>
        </w:rPr>
        <w:t>Les Echos 16 juillet 2024</w:t>
      </w:r>
      <w:r>
        <w:rPr>
          <w:rFonts w:ascii="Arial" w:hAnsi="Arial" w:cs="Arial"/>
          <w:sz w:val="24"/>
          <w:szCs w:val="24"/>
        </w:rPr>
        <w:t> : Comme depuis plusieurs années, les services d’urgence dans les hôpitaux se préparent à des mois de juillet et août très compliqués. Face au manque de personnel et aux salles d’attente saturées de nombreux territoires imposent d’appeler le 15 avant de se présenter.</w:t>
      </w:r>
    </w:p>
    <w:p w:rsidR="00FC1CBD" w:rsidRDefault="00FC1CBD" w:rsidP="007B5904">
      <w:pPr>
        <w:ind w:firstLine="0"/>
        <w:rPr>
          <w:rFonts w:ascii="Arial" w:hAnsi="Arial" w:cs="Arial"/>
          <w:sz w:val="24"/>
          <w:szCs w:val="24"/>
        </w:rPr>
      </w:pPr>
    </w:p>
    <w:p w:rsidR="00C37F75" w:rsidRDefault="00C37F75" w:rsidP="007B5904">
      <w:pPr>
        <w:ind w:firstLine="0"/>
        <w:rPr>
          <w:rFonts w:ascii="Arial" w:hAnsi="Arial" w:cs="Arial"/>
          <w:sz w:val="24"/>
          <w:szCs w:val="24"/>
        </w:rPr>
      </w:pPr>
      <w:r>
        <w:rPr>
          <w:rFonts w:ascii="Arial" w:hAnsi="Arial" w:cs="Arial"/>
          <w:sz w:val="24"/>
          <w:szCs w:val="24"/>
        </w:rPr>
        <w:lastRenderedPageBreak/>
        <w:t xml:space="preserve">La Dépêche 18 juillet 2024 : Le CSR (Comité de Suivi des Retraites) a rendu son onzième avis annuel sur l’état de notre système de retraite. Il recommande la mise en place de nouvelles mesures pour corriger la trajectoire déficitaire de notre système de retraite par répartition. Le CSR, met en garde sur un renversement de tendances après la situation excédentaire 2021/2023. Il suggère qu’une nouvelle réforme doit être engagée avec une hausse des cotisations, une revalorisation des pensions </w:t>
      </w:r>
      <w:proofErr w:type="spellStart"/>
      <w:r>
        <w:rPr>
          <w:rFonts w:ascii="Arial" w:hAnsi="Arial" w:cs="Arial"/>
          <w:sz w:val="24"/>
          <w:szCs w:val="24"/>
        </w:rPr>
        <w:t>décorrélée</w:t>
      </w:r>
      <w:proofErr w:type="spellEnd"/>
      <w:r>
        <w:rPr>
          <w:rFonts w:ascii="Arial" w:hAnsi="Arial" w:cs="Arial"/>
          <w:sz w:val="24"/>
          <w:szCs w:val="24"/>
        </w:rPr>
        <w:t xml:space="preserve"> de l’inflation et une augmentation de la CSG.</w:t>
      </w:r>
    </w:p>
    <w:p w:rsidR="00C37F75" w:rsidRDefault="00C37F75" w:rsidP="007B5904">
      <w:pPr>
        <w:ind w:firstLine="0"/>
        <w:rPr>
          <w:rFonts w:ascii="Arial" w:hAnsi="Arial" w:cs="Arial"/>
          <w:sz w:val="24"/>
          <w:szCs w:val="24"/>
        </w:rPr>
      </w:pPr>
    </w:p>
    <w:p w:rsidR="00C37F75" w:rsidRPr="007B5904" w:rsidRDefault="00C37F75" w:rsidP="007B5904">
      <w:pPr>
        <w:ind w:firstLine="0"/>
        <w:rPr>
          <w:rFonts w:ascii="Arial" w:hAnsi="Arial" w:cs="Arial"/>
          <w:sz w:val="24"/>
          <w:szCs w:val="24"/>
        </w:rPr>
      </w:pPr>
      <w:r>
        <w:rPr>
          <w:rFonts w:ascii="Arial" w:hAnsi="Arial" w:cs="Arial"/>
          <w:sz w:val="24"/>
          <w:szCs w:val="24"/>
        </w:rPr>
        <w:t>Francis De Block</w:t>
      </w:r>
    </w:p>
    <w:sectPr w:rsidR="00C37F75" w:rsidRPr="007B59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29" w:rsidRDefault="00D86229" w:rsidP="00C37F75">
      <w:pPr>
        <w:spacing w:line="240" w:lineRule="auto"/>
      </w:pPr>
      <w:r>
        <w:separator/>
      </w:r>
    </w:p>
  </w:endnote>
  <w:endnote w:type="continuationSeparator" w:id="0">
    <w:p w:rsidR="00D86229" w:rsidRDefault="00D86229" w:rsidP="00C37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732485"/>
      <w:docPartObj>
        <w:docPartGallery w:val="Page Numbers (Bottom of Page)"/>
        <w:docPartUnique/>
      </w:docPartObj>
    </w:sdtPr>
    <w:sdtEndPr/>
    <w:sdtContent>
      <w:p w:rsidR="00C37F75" w:rsidRDefault="00C37F75">
        <w:pPr>
          <w:pStyle w:val="Pieddepage"/>
          <w:jc w:val="right"/>
        </w:pPr>
        <w:r>
          <w:fldChar w:fldCharType="begin"/>
        </w:r>
        <w:r>
          <w:instrText>PAGE   \* MERGEFORMAT</w:instrText>
        </w:r>
        <w:r>
          <w:fldChar w:fldCharType="separate"/>
        </w:r>
        <w:r w:rsidR="009F3E96">
          <w:rPr>
            <w:noProof/>
          </w:rPr>
          <w:t>2</w:t>
        </w:r>
        <w:r>
          <w:fldChar w:fldCharType="end"/>
        </w:r>
      </w:p>
    </w:sdtContent>
  </w:sdt>
  <w:p w:rsidR="00C37F75" w:rsidRDefault="00C37F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29" w:rsidRDefault="00D86229" w:rsidP="00C37F75">
      <w:pPr>
        <w:spacing w:line="240" w:lineRule="auto"/>
      </w:pPr>
      <w:r>
        <w:separator/>
      </w:r>
    </w:p>
  </w:footnote>
  <w:footnote w:type="continuationSeparator" w:id="0">
    <w:p w:rsidR="00D86229" w:rsidRDefault="00D86229" w:rsidP="00C37F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FB"/>
    <w:rsid w:val="00192D7D"/>
    <w:rsid w:val="001A1CC3"/>
    <w:rsid w:val="00315544"/>
    <w:rsid w:val="003960DC"/>
    <w:rsid w:val="007A7F1E"/>
    <w:rsid w:val="007B5904"/>
    <w:rsid w:val="00902DC6"/>
    <w:rsid w:val="009F3E96"/>
    <w:rsid w:val="00AE22F6"/>
    <w:rsid w:val="00C37F75"/>
    <w:rsid w:val="00CD409E"/>
    <w:rsid w:val="00D86229"/>
    <w:rsid w:val="00DE3E95"/>
    <w:rsid w:val="00FC1CBD"/>
    <w:rsid w:val="00FC2FC3"/>
    <w:rsid w:val="00FD1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489D7-9FAA-4C59-8DAD-37637913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F75"/>
    <w:pPr>
      <w:tabs>
        <w:tab w:val="center" w:pos="4536"/>
        <w:tab w:val="right" w:pos="9072"/>
      </w:tabs>
      <w:spacing w:line="240" w:lineRule="auto"/>
    </w:pPr>
  </w:style>
  <w:style w:type="character" w:customStyle="1" w:styleId="En-tteCar">
    <w:name w:val="En-tête Car"/>
    <w:basedOn w:val="Policepardfaut"/>
    <w:link w:val="En-tte"/>
    <w:uiPriority w:val="99"/>
    <w:rsid w:val="00C37F75"/>
  </w:style>
  <w:style w:type="paragraph" w:styleId="Pieddepage">
    <w:name w:val="footer"/>
    <w:basedOn w:val="Normal"/>
    <w:link w:val="PieddepageCar"/>
    <w:uiPriority w:val="99"/>
    <w:unhideWhenUsed/>
    <w:rsid w:val="00C37F75"/>
    <w:pPr>
      <w:tabs>
        <w:tab w:val="center" w:pos="4536"/>
        <w:tab w:val="right" w:pos="9072"/>
      </w:tabs>
      <w:spacing w:line="240" w:lineRule="auto"/>
    </w:pPr>
  </w:style>
  <w:style w:type="character" w:customStyle="1" w:styleId="PieddepageCar">
    <w:name w:val="Pied de page Car"/>
    <w:basedOn w:val="Policepardfaut"/>
    <w:link w:val="Pieddepage"/>
    <w:uiPriority w:val="99"/>
    <w:rsid w:val="00C3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471</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11</cp:revision>
  <dcterms:created xsi:type="dcterms:W3CDTF">2024-07-17T16:14:00Z</dcterms:created>
  <dcterms:modified xsi:type="dcterms:W3CDTF">2024-07-19T09:52:00Z</dcterms:modified>
</cp:coreProperties>
</file>